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2025年四川省家电以旧换新和3C促消费企业申请表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120" w:lineRule="auto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5"/>
        <w:gridCol w:w="2142"/>
        <w:gridCol w:w="2147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lang w:val="en-US" w:eastAsia="zh-CN" w:bidi="ar"/>
              </w:rPr>
              <w:t>年销售额（万元）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r>
              <w:rPr>
                <w:rStyle w:val="12"/>
                <w:rFonts w:eastAsia="方正仿宋_GBK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手机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r>
              <w:rPr>
                <w:rStyle w:val="12"/>
                <w:rFonts w:eastAsia="方正仿宋_GBK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手机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企业是否设立以旧换新专区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自营线上平台网址（选填）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是否是销售回收一体企业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合作回收企业名称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/>
                <w:i w:val="0"/>
                <w:iCs w:val="0"/>
                <w:color w:val="000000"/>
                <w:lang w:val="en-US" w:eastAsia="zh-CN" w:bidi="ar"/>
              </w:rPr>
              <w:t>（包含但不限于门店面积、在售家电品牌、销售网点辐射区域、仓储及配送能力、家电回收装新一站式服务能力、财务制度等）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申报企业承诺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00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我单位将按照家电以旧换新和</w:t>
            </w:r>
            <w:r>
              <w:rPr>
                <w:rStyle w:val="12"/>
                <w:rFonts w:eastAsia="方正仿宋_GBK"/>
                <w:lang w:val="en-US" w:eastAsia="zh-CN" w:bidi="ar"/>
              </w:rPr>
              <w:t>3C</w:t>
            </w:r>
            <w:r>
              <w:rPr>
                <w:rStyle w:val="11"/>
                <w:lang w:val="en-US" w:eastAsia="zh-CN" w:bidi="ar"/>
              </w:rPr>
              <w:t>产品购买补贴工作有关规定和要求，保证提供的所有申报数据、材料等信息真实有效，并愿意接受有关部门的监督。</w:t>
            </w:r>
            <w:r>
              <w:rPr>
                <w:rStyle w:val="1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法定代表人（授权人）签字：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       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（单位公章）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    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 2024年  月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bCs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参与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eastAsia="zh-CN"/>
        </w:rPr>
        <w:t>企业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达州通川区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商务局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自愿参加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2025年四川省家电以旧换新和3C产品购买补贴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活动,了解并遵守以下规则要求：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一、承诺以下事项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所售补贴商品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价格为正常市场价或活动优惠价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，不高于提供给主管部门的备案价格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2.自营部分符合政策要求的所有品类均纳入补贴范围。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3.自愿使用全省统一的第三方服务机构发放资格券，按照主管部门要求提供资格比对、核销数据和审计数据上传。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补贴仅用于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国家政策规定的品类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，不得用于其他类商品优惠。承诺无虚假宣传、虚假交易行为。上述行为一经发现，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可立刻取消企业活动参与资格，向企业追回违规发放资金并将企业列入失信名单。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.办理补贴手续时，认真核对家电购买人信息，按规定对购买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的消费者垫付补贴资金，维护消费者合法权益。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.诚信经营，保证商品质量和服务质量，杜绝假冒伪劣、以次充好、以旧充新的产品进入市场流通。主动制止任何方式套取财政资金的违反活动规则、恶意骗取优惠的行为。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.按要求布放活动宣传物料,须提供不少于1种宣传物料支持，如海报、收银台台卡等。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有权在自有宣传渠道免费使用商户商标、标志、标识和店铺图片等用于本次活动宣传，自有宣传渠道不限于短信、微信、官网等。本单位保证所提供的图片未侵犯他人的任何权利。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.保留相应的核销凭证资料，形成台账，将相应台账资料提交给活动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，并在第三方审计时配合提供相关审计材料。做好清算工作，按规定退回不符合条件的补贴资金。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发票开给个人消费者，包含品类和型号，发票</w:t>
      </w:r>
      <w:r>
        <w:rPr>
          <w:rFonts w:hint="default" w:ascii="Times New Roman" w:hAnsi="Times New Roman" w:eastAsia="方正仿宋简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扣除各种价格优惠、包含政府补贴。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主动配合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部门开展的监督检查工作和审计工作，如发现商家存在作弊舞弊、利用不正当手段（包括但不限于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先涨价后折扣、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刷单套现、提供虚假证件或发票、虚假交易等）骗取套取补贴资金等违法违规行为，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立即收回已发全部补贴资金，并取消企业和补贴对象参与后续活动的资格。具体判定依据和结果以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认定为准。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因本单位提供的服务及产品问题引发的用户投诉、处理和争议等，应由本单位自行负责解决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，主办方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不承担任何责任。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（签字）：       单位名称（盖章）：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     月     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方正黑体简体" w:hAnsi="方正黑体简体" w:eastAsia="方正黑体简体" w:cs="方正黑体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附件3：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黑体简体" w:hAnsi="方正黑体简体" w:eastAsia="方正黑体简体" w:cs="方正黑体简体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参与企业销售网点汇总表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62"/>
        <w:gridCol w:w="2313"/>
        <w:gridCol w:w="1212"/>
        <w:gridCol w:w="950"/>
        <w:gridCol w:w="121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店铺名称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DRmMWI5MzNmMGVjZjllYjg4MTdlNDQ1MGY5OWMifQ=="/>
  </w:docVars>
  <w:rsids>
    <w:rsidRoot w:val="216629C7"/>
    <w:rsid w:val="03330503"/>
    <w:rsid w:val="055850B0"/>
    <w:rsid w:val="0E817E32"/>
    <w:rsid w:val="18E86CED"/>
    <w:rsid w:val="216629C7"/>
    <w:rsid w:val="249A09DF"/>
    <w:rsid w:val="25172F64"/>
    <w:rsid w:val="29A647F3"/>
    <w:rsid w:val="2DED6716"/>
    <w:rsid w:val="322268E8"/>
    <w:rsid w:val="32586854"/>
    <w:rsid w:val="43DA2533"/>
    <w:rsid w:val="46D42F41"/>
    <w:rsid w:val="50FB4B62"/>
    <w:rsid w:val="55A91CDF"/>
    <w:rsid w:val="61565A7D"/>
    <w:rsid w:val="6575538E"/>
    <w:rsid w:val="79F71381"/>
    <w:rsid w:val="7A5C0E5D"/>
    <w:rsid w:val="7B096AED"/>
    <w:rsid w:val="7BBE6A5D"/>
    <w:rsid w:val="7CF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uppressAutoHyphens w:val="0"/>
      <w:spacing w:before="340" w:after="330" w:line="578" w:lineRule="auto"/>
      <w:jc w:val="left"/>
      <w:outlineLvl w:val="0"/>
    </w:pPr>
    <w:rPr>
      <w:rFonts w:ascii="Courier New" w:hAnsi="Courier New" w:cs="Courier New"/>
      <w:b/>
      <w:bCs/>
      <w:color w:val="000000"/>
      <w:kern w:val="44"/>
      <w:sz w:val="44"/>
      <w:szCs w:val="44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0"/>
    <w:qFormat/>
    <w:uiPriority w:val="0"/>
    <w:pPr>
      <w:spacing w:after="120" w:afterLines="0" w:afterAutospacing="0"/>
    </w:p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样式1"/>
    <w:basedOn w:val="1"/>
    <w:qFormat/>
    <w:uiPriority w:val="0"/>
    <w:pPr>
      <w:spacing w:line="570" w:lineRule="exact"/>
      <w:ind w:firstLine="880" w:firstLineChars="200"/>
      <w:jc w:val="left"/>
    </w:pPr>
    <w:rPr>
      <w:rFonts w:hint="default" w:eastAsia="方正仿宋简体" w:asciiTheme="minorAscii" w:hAnsiTheme="minorAscii"/>
      <w:sz w:val="32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正文文本 Char"/>
    <w:link w:val="3"/>
    <w:qFormat/>
    <w:uiPriority w:val="0"/>
  </w:style>
  <w:style w:type="character" w:customStyle="1" w:styleId="11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2780</Words>
  <Characters>2874</Characters>
  <Lines>0</Lines>
  <Paragraphs>0</Paragraphs>
  <TotalTime>2</TotalTime>
  <ScaleCrop>false</ScaleCrop>
  <LinksUpToDate>false</LinksUpToDate>
  <CharactersWithSpaces>3066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2024-12-13T01:55:00Z</dcterms:created>
  <dc:creator>小易</dc:creator>
  <cp:lastModifiedBy>Administrator</cp:lastModifiedBy>
  <cp:lastPrinted>2024-12-13T05:55:00Z</cp:lastPrinted>
  <dcterms:modified xsi:type="dcterms:W3CDTF">2008-02-07T16:05:56Z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1F85DC1EE81542B58051934704BF4839</vt:lpwstr>
  </property>
</Properties>
</file>