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达州市通川区科技局关于《达州市通川区“十四五”科技创新规划（2021—2025年）》(征求意见稿)的解读</w:t>
      </w:r>
    </w:p>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根据我区“十四五”各专项规划制发总体部署，</w:t>
      </w:r>
      <w:r>
        <w:rPr>
          <w:rFonts w:hint="default" w:ascii="Times New Roman" w:hAnsi="Times New Roman" w:eastAsia="方正仿宋简体" w:cs="Times New Roman"/>
          <w:sz w:val="32"/>
          <w:szCs w:val="32"/>
        </w:rPr>
        <w:t>为</w:t>
      </w:r>
      <w:r>
        <w:rPr>
          <w:rFonts w:hint="default" w:ascii="Times New Roman" w:hAnsi="Times New Roman" w:eastAsia="方正仿宋简体" w:cs="Times New Roman"/>
          <w:sz w:val="32"/>
          <w:szCs w:val="32"/>
          <w:lang w:val="en-US" w:eastAsia="zh-CN"/>
        </w:rPr>
        <w:t>深入推进创新驱动引领高质量发展，</w:t>
      </w:r>
      <w:r>
        <w:rPr>
          <w:rFonts w:hint="default" w:ascii="Times New Roman" w:hAnsi="Times New Roman" w:eastAsia="方正仿宋简体" w:cs="Times New Roman"/>
          <w:sz w:val="32"/>
          <w:szCs w:val="32"/>
        </w:rPr>
        <w:t>进一步明确</w:t>
      </w:r>
      <w:r>
        <w:rPr>
          <w:rFonts w:hint="eastAsia" w:ascii="Times New Roman" w:hAnsi="Times New Roman" w:eastAsia="方正仿宋简体" w:cs="Times New Roman"/>
          <w:sz w:val="32"/>
          <w:szCs w:val="32"/>
          <w:lang w:val="en-US" w:eastAsia="zh-CN"/>
        </w:rPr>
        <w:t>我</w:t>
      </w:r>
      <w:r>
        <w:rPr>
          <w:rFonts w:hint="default" w:ascii="Times New Roman" w:hAnsi="Times New Roman" w:eastAsia="方正仿宋简体" w:cs="Times New Roman"/>
          <w:sz w:val="32"/>
          <w:szCs w:val="32"/>
        </w:rPr>
        <w:t>区科技发展方向、目标任务、实现路径和重大举措，</w:t>
      </w:r>
      <w:r>
        <w:rPr>
          <w:rFonts w:hint="default" w:ascii="Times New Roman" w:hAnsi="Times New Roman" w:eastAsia="方正仿宋简体" w:cs="Times New Roman"/>
          <w:sz w:val="32"/>
          <w:szCs w:val="32"/>
          <w:lang w:val="en-US" w:eastAsia="zh-CN"/>
        </w:rPr>
        <w:t>我局特制订</w:t>
      </w:r>
      <w:r>
        <w:rPr>
          <w:rFonts w:hint="default" w:ascii="Times New Roman" w:hAnsi="Times New Roman" w:eastAsia="方正仿宋简体" w:cs="Times New Roman"/>
          <w:sz w:val="32"/>
          <w:szCs w:val="32"/>
        </w:rPr>
        <w:t>《达州市通川区“十四五”科技</w:t>
      </w:r>
      <w:r>
        <w:rPr>
          <w:rFonts w:hint="eastAsia" w:ascii="Times New Roman" w:hAnsi="Times New Roman" w:eastAsia="方正仿宋简体" w:cs="Times New Roman"/>
          <w:sz w:val="32"/>
          <w:szCs w:val="32"/>
          <w:lang w:val="en-US" w:eastAsia="zh-CN"/>
        </w:rPr>
        <w:t>创新</w:t>
      </w:r>
      <w:r>
        <w:rPr>
          <w:rFonts w:hint="default" w:ascii="Times New Roman" w:hAnsi="Times New Roman" w:eastAsia="方正仿宋简体" w:cs="Times New Roman"/>
          <w:sz w:val="32"/>
          <w:szCs w:val="32"/>
        </w:rPr>
        <w:t>规划</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2021—2025年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（以下简称《规划》）</w:t>
      </w:r>
      <w:r>
        <w:rPr>
          <w:rFonts w:hint="eastAsia" w:ascii="Times New Roman" w:hAnsi="Times New Roman" w:eastAsia="方正仿宋简体"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一、制定背景和过程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Times New Roman" w:hAnsi="Times New Roman" w:eastAsia="方正仿宋简体" w:cs="Times New Roman"/>
          <w:sz w:val="32"/>
          <w:szCs w:val="32"/>
          <w:lang w:val="en-US" w:eastAsia="zh-CN"/>
        </w:rPr>
        <w:t>创新在我国现代化建设全局中具有核心地位，科技自立自强是国家发展的战略支撑。</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十四五</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时期，是</w:t>
      </w:r>
      <w:r>
        <w:rPr>
          <w:rFonts w:hint="default" w:ascii="Times New Roman" w:hAnsi="Times New Roman" w:eastAsia="方正仿宋简体" w:cs="Times New Roman"/>
          <w:sz w:val="32"/>
          <w:szCs w:val="32"/>
        </w:rPr>
        <w:t>达州争创全省经济副中心的关键决胜期，也是通川区</w:t>
      </w:r>
      <w:r>
        <w:rPr>
          <w:rFonts w:hint="default" w:ascii="Times New Roman" w:hAnsi="Times New Roman" w:eastAsia="方正仿宋简体" w:cs="Times New Roman"/>
          <w:sz w:val="32"/>
          <w:szCs w:val="32"/>
          <w:lang w:val="en-US" w:eastAsia="zh-CN"/>
        </w:rPr>
        <w:t>深入实施“三城三地三片区”发展战略、</w:t>
      </w:r>
      <w:r>
        <w:rPr>
          <w:rFonts w:hint="default" w:ascii="Times New Roman" w:hAnsi="Times New Roman" w:eastAsia="方正仿宋简体" w:cs="Times New Roman"/>
          <w:sz w:val="32"/>
          <w:szCs w:val="32"/>
        </w:rPr>
        <w:t>率先建设达州促进共同富裕示范区的</w:t>
      </w:r>
      <w:r>
        <w:rPr>
          <w:rFonts w:hint="eastAsia" w:ascii="Times New Roman" w:hAnsi="Times New Roman" w:eastAsia="方正仿宋简体" w:cs="Times New Roman"/>
          <w:sz w:val="32"/>
          <w:szCs w:val="32"/>
          <w:lang w:val="en-US" w:eastAsia="zh-CN"/>
        </w:rPr>
        <w:t>重要突破</w:t>
      </w:r>
      <w:r>
        <w:rPr>
          <w:rFonts w:hint="default" w:ascii="Times New Roman" w:hAnsi="Times New Roman" w:eastAsia="方正仿宋简体" w:cs="Times New Roman"/>
          <w:sz w:val="32"/>
          <w:szCs w:val="32"/>
        </w:rPr>
        <w:t>期</w:t>
      </w:r>
      <w:r>
        <w:rPr>
          <w:rFonts w:hint="eastAsia" w:ascii="Times New Roman" w:hAnsi="Times New Roman" w:eastAsia="方正仿宋简体" w:cs="Times New Roman"/>
          <w:sz w:val="32"/>
          <w:szCs w:val="32"/>
          <w:lang w:val="en-US" w:eastAsia="zh-CN"/>
        </w:rPr>
        <w:t>。为深入推进创新驱动引领高质量发展，明确我</w:t>
      </w:r>
      <w:r>
        <w:rPr>
          <w:rFonts w:hint="default" w:ascii="Times New Roman" w:hAnsi="Times New Roman" w:eastAsia="方正仿宋简体" w:cs="Times New Roman"/>
          <w:sz w:val="32"/>
          <w:szCs w:val="32"/>
        </w:rPr>
        <w:t>区科技发展方向、目标任务、实现路径和重大举措，</w:t>
      </w:r>
      <w:r>
        <w:rPr>
          <w:rFonts w:hint="eastAsia" w:ascii="Times New Roman" w:hAnsi="Times New Roman" w:eastAsia="方正仿宋简体" w:cs="Times New Roman"/>
          <w:sz w:val="32"/>
          <w:szCs w:val="32"/>
          <w:lang w:val="en-US" w:eastAsia="zh-CN"/>
        </w:rPr>
        <w:t>经过前期重点课题研究、区情实际梳理、上下对口衔接、广泛征求意见、持续修改完善等步骤，我局特制定完成《</w:t>
      </w:r>
      <w:r>
        <w:rPr>
          <w:rFonts w:hint="default" w:ascii="Times New Roman" w:hAnsi="Times New Roman" w:eastAsia="方正仿宋简体" w:cs="Times New Roman"/>
          <w:sz w:val="32"/>
          <w:szCs w:val="32"/>
        </w:rPr>
        <w:t>达州市通川区“十四五”科技</w:t>
      </w:r>
      <w:r>
        <w:rPr>
          <w:rFonts w:hint="eastAsia" w:ascii="Times New Roman" w:hAnsi="Times New Roman" w:eastAsia="方正仿宋简体" w:cs="Times New Roman"/>
          <w:sz w:val="32"/>
          <w:szCs w:val="32"/>
          <w:lang w:val="en-US" w:eastAsia="zh-CN"/>
        </w:rPr>
        <w:t>创新</w:t>
      </w:r>
      <w:r>
        <w:rPr>
          <w:rFonts w:hint="default" w:ascii="Times New Roman" w:hAnsi="Times New Roman" w:eastAsia="方正仿宋简体" w:cs="Times New Roman"/>
          <w:sz w:val="32"/>
          <w:szCs w:val="32"/>
        </w:rPr>
        <w:t>规划</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2021—2025年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二、制定依据和原则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根据《中华人民共和国国民经济和社会发展第十四个五年规划和</w:t>
      </w:r>
      <w:r>
        <w:rPr>
          <w:rFonts w:hint="default" w:ascii="Times New Roman" w:hAnsi="Times New Roman" w:eastAsia="方正仿宋简体" w:cs="Times New Roman"/>
          <w:sz w:val="32"/>
          <w:szCs w:val="32"/>
          <w:lang w:val="en-US" w:eastAsia="zh-CN"/>
        </w:rPr>
        <w:t>2035</w:t>
      </w:r>
      <w:r>
        <w:rPr>
          <w:rFonts w:hint="eastAsia" w:ascii="Times New Roman" w:hAnsi="Times New Roman" w:eastAsia="方正仿宋简体" w:cs="Times New Roman"/>
          <w:sz w:val="32"/>
          <w:szCs w:val="32"/>
          <w:lang w:val="en-US" w:eastAsia="zh-CN"/>
        </w:rPr>
        <w:t>年远景目标纲要》《成渝地区双城经济圈建设规划纲要》《四川省国民经济和社会发展第十四个五年规划和二〇三五年远景目标纲要》《达州市国民经济和社会发展第十四个五年规划和二〇三五年远景目标纲要》《达州市“十四五”科技创新规划（2021—2025年）》等，制定本《规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sz w:val="32"/>
          <w:szCs w:val="32"/>
          <w:lang w:val="en-US" w:eastAsia="zh-CN"/>
        </w:rPr>
        <w:t>三、文件的重点内容</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目前，《规划》共分为五个章节，第一章明确了指导思想，第二章明确了</w:t>
      </w:r>
      <w:r>
        <w:rPr>
          <w:rFonts w:hint="default" w:ascii="Times New Roman" w:hAnsi="Times New Roman" w:eastAsia="方正仿宋简体" w:cs="Times New Roman"/>
          <w:sz w:val="32"/>
          <w:szCs w:val="32"/>
        </w:rPr>
        <w:t>坚持创新驱动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坚持集群牵引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坚持开放合作</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坚持市场主导政府引导</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坚持乡村振兴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坚持生态强基</w:t>
      </w:r>
      <w:r>
        <w:rPr>
          <w:rFonts w:hint="eastAsia" w:ascii="Times New Roman" w:hAnsi="Times New Roman" w:eastAsia="方正仿宋简体" w:cs="Times New Roman"/>
          <w:sz w:val="32"/>
          <w:szCs w:val="32"/>
          <w:lang w:val="en-US" w:eastAsia="zh-CN"/>
        </w:rPr>
        <w:t>等六条发展原则，第三章明确了发展目标，第四章明确了</w:t>
      </w:r>
      <w:r>
        <w:rPr>
          <w:rFonts w:hint="default" w:ascii="Times New Roman" w:hAnsi="Times New Roman" w:eastAsia="方正仿宋简体" w:cs="Times New Roman"/>
          <w:sz w:val="32"/>
          <w:szCs w:val="32"/>
        </w:rPr>
        <w:t>实施科技企业培育计划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实施科技创业企业“育苗计划”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实施创新平台建设计划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实施科技人才队伍建设计划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实施产学研融合发展计划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实施企业自主创新计划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实施科学普及活动计划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实施科技成果转化计划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实施构建区域创新合作计划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实施生态环保技术创新计划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实施农业科技服务体系计划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实施公共安全工程技术研发应用计划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实施优化创新创业营商环境计划</w:t>
      </w:r>
      <w:r>
        <w:rPr>
          <w:rFonts w:hint="eastAsia" w:ascii="Times New Roman" w:hAnsi="Times New Roman" w:eastAsia="方正仿宋简体" w:cs="Times New Roman"/>
          <w:sz w:val="32"/>
          <w:szCs w:val="32"/>
          <w:lang w:val="en-US" w:eastAsia="zh-CN"/>
        </w:rPr>
        <w:t>等十三条工作措施，第五章明确了</w:t>
      </w:r>
      <w:r>
        <w:rPr>
          <w:rFonts w:hint="default" w:ascii="Times New Roman" w:hAnsi="Times New Roman" w:eastAsia="方正仿宋简体" w:cs="Times New Roman"/>
          <w:sz w:val="32"/>
          <w:szCs w:val="32"/>
        </w:rPr>
        <w:t>强化全民科技意识</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强化科技创新保障</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强化规划管理和科学评估</w:t>
      </w:r>
      <w:r>
        <w:rPr>
          <w:rFonts w:hint="eastAsia" w:ascii="Times New Roman" w:hAnsi="Times New Roman" w:eastAsia="方正仿宋简体" w:cs="Times New Roman"/>
          <w:sz w:val="32"/>
          <w:szCs w:val="32"/>
          <w:lang w:val="en-US" w:eastAsia="zh-CN"/>
        </w:rPr>
        <w:t>等三条工作保障。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706CF"/>
    <w:rsid w:val="1DDCC056"/>
    <w:rsid w:val="3B7B1053"/>
    <w:rsid w:val="49C706CF"/>
    <w:rsid w:val="51EDB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2023-02-23T19:46:00Z</dcterms:created>
  <dc:creator>侯启启</dc:creator>
  <cp:lastModifiedBy>user</cp:lastModifiedBy>
  <dcterms:modified xsi:type="dcterms:W3CDTF">2024-09-19T14:59:31Z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F362F3E9BBE04C91AB4DAC87503CD824</vt:lpwstr>
  </property>
</Properties>
</file>